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C59" w:rsidRPr="00607049" w:rsidRDefault="00A96C59" w:rsidP="0055567B">
      <w:pPr>
        <w:spacing w:after="0" w:line="480" w:lineRule="auto"/>
        <w:jc w:val="both"/>
        <w:rPr>
          <w:rFonts w:ascii="Times New Roman" w:hAnsi="Times New Roman" w:cs="Times New Roman"/>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6C1657" w:rsidRDefault="006C1657" w:rsidP="0055567B">
      <w:pPr>
        <w:spacing w:after="0" w:line="480" w:lineRule="auto"/>
        <w:jc w:val="center"/>
        <w:rPr>
          <w:rFonts w:ascii="Times New Roman" w:hAnsi="Times New Roman" w:cs="Times New Roman"/>
          <w:b/>
          <w:sz w:val="24"/>
          <w:szCs w:val="24"/>
        </w:rPr>
      </w:pPr>
    </w:p>
    <w:p w:rsidR="00A96C59" w:rsidRPr="006C1657" w:rsidRDefault="006C1657" w:rsidP="0055567B">
      <w:pPr>
        <w:spacing w:after="0" w:line="480" w:lineRule="auto"/>
        <w:jc w:val="center"/>
        <w:rPr>
          <w:rFonts w:ascii="Times New Roman" w:hAnsi="Times New Roman" w:cs="Times New Roman"/>
          <w:b/>
          <w:sz w:val="24"/>
          <w:szCs w:val="24"/>
        </w:rPr>
      </w:pPr>
      <w:r w:rsidRPr="006C1657">
        <w:rPr>
          <w:rFonts w:ascii="Times New Roman" w:hAnsi="Times New Roman" w:cs="Times New Roman"/>
          <w:b/>
          <w:sz w:val="24"/>
          <w:szCs w:val="24"/>
        </w:rPr>
        <w:t>Hills Like White Elephants</w:t>
      </w:r>
    </w:p>
    <w:p w:rsidR="006C1657" w:rsidRDefault="006C1657" w:rsidP="0055567B">
      <w:pPr>
        <w:spacing w:after="0" w:line="480" w:lineRule="auto"/>
        <w:jc w:val="center"/>
        <w:rPr>
          <w:rFonts w:ascii="Times New Roman" w:hAnsi="Times New Roman" w:cs="Times New Roman"/>
          <w:sz w:val="24"/>
          <w:szCs w:val="24"/>
        </w:rPr>
      </w:pPr>
    </w:p>
    <w:p w:rsidR="006C1657" w:rsidRPr="009B27EB" w:rsidRDefault="006C1657" w:rsidP="0055567B">
      <w:pPr>
        <w:spacing w:after="0" w:line="480" w:lineRule="auto"/>
        <w:jc w:val="center"/>
        <w:rPr>
          <w:rFonts w:ascii="Times New Roman" w:hAnsi="Times New Roman" w:cs="Times New Roman"/>
          <w:sz w:val="24"/>
          <w:szCs w:val="24"/>
        </w:rPr>
      </w:pPr>
    </w:p>
    <w:p w:rsidR="006C1657" w:rsidRPr="009B27EB" w:rsidRDefault="006C1657" w:rsidP="0055567B">
      <w:pPr>
        <w:spacing w:after="0" w:line="480" w:lineRule="auto"/>
        <w:jc w:val="center"/>
        <w:rPr>
          <w:rFonts w:ascii="Times New Roman" w:hAnsi="Times New Roman" w:cs="Times New Roman"/>
          <w:sz w:val="24"/>
          <w:szCs w:val="24"/>
        </w:rPr>
      </w:pPr>
    </w:p>
    <w:p w:rsidR="006C1657" w:rsidRPr="009B27EB" w:rsidRDefault="006C1657" w:rsidP="0055567B">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6C1657" w:rsidRPr="00607049" w:rsidRDefault="006C1657" w:rsidP="0055567B">
      <w:pPr>
        <w:spacing w:after="0" w:line="480" w:lineRule="auto"/>
        <w:jc w:val="center"/>
        <w:rPr>
          <w:rFonts w:ascii="Times New Roman" w:hAnsi="Times New Roman" w:cs="Times New Roman"/>
          <w:sz w:val="24"/>
          <w:szCs w:val="24"/>
        </w:rPr>
      </w:pPr>
    </w:p>
    <w:p w:rsidR="006C1657" w:rsidRDefault="006C1657" w:rsidP="0055567B">
      <w:pPr>
        <w:spacing w:after="0" w:line="480" w:lineRule="auto"/>
        <w:ind w:firstLine="720"/>
        <w:jc w:val="both"/>
        <w:rPr>
          <w:rFonts w:ascii="Times New Roman" w:hAnsi="Times New Roman" w:cs="Times New Roman"/>
          <w:sz w:val="24"/>
          <w:szCs w:val="24"/>
        </w:rPr>
      </w:pPr>
    </w:p>
    <w:p w:rsidR="006C1657" w:rsidRDefault="006C1657" w:rsidP="0055567B">
      <w:pPr>
        <w:spacing w:after="0" w:line="480" w:lineRule="auto"/>
        <w:ind w:firstLine="720"/>
        <w:jc w:val="both"/>
        <w:rPr>
          <w:rFonts w:ascii="Times New Roman" w:hAnsi="Times New Roman" w:cs="Times New Roman"/>
          <w:sz w:val="24"/>
          <w:szCs w:val="24"/>
        </w:rPr>
      </w:pPr>
    </w:p>
    <w:p w:rsidR="0055567B" w:rsidRPr="006C1657" w:rsidRDefault="0055567B" w:rsidP="0055567B">
      <w:pPr>
        <w:spacing w:after="0" w:line="480" w:lineRule="auto"/>
        <w:jc w:val="center"/>
        <w:rPr>
          <w:rFonts w:ascii="Times New Roman" w:hAnsi="Times New Roman" w:cs="Times New Roman"/>
          <w:b/>
          <w:sz w:val="24"/>
          <w:szCs w:val="24"/>
        </w:rPr>
      </w:pPr>
      <w:r w:rsidRPr="006C1657">
        <w:rPr>
          <w:rFonts w:ascii="Times New Roman" w:hAnsi="Times New Roman" w:cs="Times New Roman"/>
          <w:b/>
          <w:sz w:val="24"/>
          <w:szCs w:val="24"/>
        </w:rPr>
        <w:lastRenderedPageBreak/>
        <w:t>Hills Like White Elephants</w:t>
      </w:r>
    </w:p>
    <w:p w:rsidR="0055567B" w:rsidRPr="0055567B" w:rsidRDefault="0055567B" w:rsidP="0055567B">
      <w:pPr>
        <w:spacing w:after="0" w:line="480" w:lineRule="auto"/>
        <w:ind w:firstLine="720"/>
        <w:rPr>
          <w:rFonts w:ascii="Times New Roman" w:hAnsi="Times New Roman" w:cs="Times New Roman"/>
          <w:sz w:val="24"/>
          <w:szCs w:val="24"/>
        </w:rPr>
      </w:pPr>
      <w:r w:rsidRPr="0055567B">
        <w:rPr>
          <w:rFonts w:ascii="Times New Roman" w:hAnsi="Times New Roman" w:cs="Times New Roman"/>
          <w:sz w:val="24"/>
          <w:szCs w:val="24"/>
        </w:rPr>
        <w:t>In Ernest Hemmingway’s short story Hills Like White Elephants, the characters’ situation is majorly due to social standards of the 1930s. It was an era characterized by many injustices being leveled against the woman bec</w:t>
      </w:r>
      <w:bookmarkStart w:id="0" w:name="_GoBack"/>
      <w:bookmarkEnd w:id="0"/>
      <w:r w:rsidRPr="0055567B">
        <w:rPr>
          <w:rFonts w:ascii="Times New Roman" w:hAnsi="Times New Roman" w:cs="Times New Roman"/>
          <w:sz w:val="24"/>
          <w:szCs w:val="24"/>
        </w:rPr>
        <w:t xml:space="preserve">ause they had no say in the community’s happenings (Hemingway, 2012). The men were superior over them, and with that superiority, the men would have their way in everything: the woman was more of a slave to them, and the ancient culture very much supported this. Since that was the case, few of them, such as Jig, seem to have been enlightened and declared that they would never be mistreated or be taken advantage of by men. Based on the aspect of enlightenment, the paper seeks to discuss how it is revealed through Jig. </w:t>
      </w:r>
    </w:p>
    <w:p w:rsidR="0055567B" w:rsidRPr="0055567B" w:rsidRDefault="0055567B" w:rsidP="0055567B">
      <w:pPr>
        <w:spacing w:after="0" w:line="480" w:lineRule="auto"/>
        <w:ind w:firstLine="720"/>
        <w:rPr>
          <w:rFonts w:ascii="Times New Roman" w:hAnsi="Times New Roman" w:cs="Times New Roman"/>
          <w:sz w:val="24"/>
          <w:szCs w:val="24"/>
        </w:rPr>
      </w:pPr>
      <w:r w:rsidRPr="0055567B">
        <w:rPr>
          <w:rFonts w:ascii="Times New Roman" w:hAnsi="Times New Roman" w:cs="Times New Roman"/>
          <w:sz w:val="24"/>
          <w:szCs w:val="24"/>
        </w:rPr>
        <w:t xml:space="preserve">In the early twentieth century, men dominated societies; the women’s many liberties seem to be enjoying today were not there. The social standard dictated that the women or the female’s place in the society were at home. They needed to take care of the kids, make sure that the home is clean and appealing, cook, and satisfy the sexual of the husband: the men were supposed to work. The oppression was deep to the extent that they were not considered human beings. “The American and the girl with him sat at a table in the shade, outside the building,” evidence shows that the women were being treated as trash, and no one would care to call them by their names Hemingway, 2012). The Great depression of that century saw the little steps that the women had gained as far as gaining employment is concerned being watered down. Many of them were forced out of the few jobs made available to them, and thus, the home remained the only place they would work. Such a hostile environment was one that Jig was dwelling and to add pregnancy to it would be the death penalty to her, but she still chose to have second thoughts about keeping the pregnancy. Jig no longer feared the society nor the men none the less she saw herself as equal to them and thus why the American had to beg her to abort (Hemingway, 2012). </w:t>
      </w:r>
      <w:r w:rsidRPr="0055567B">
        <w:rPr>
          <w:rFonts w:ascii="Times New Roman" w:hAnsi="Times New Roman" w:cs="Times New Roman"/>
          <w:sz w:val="24"/>
          <w:szCs w:val="24"/>
        </w:rPr>
        <w:lastRenderedPageBreak/>
        <w:t xml:space="preserve">As such, this indicates that Jig had identified herself and that no one was ever going to mistreat or take advantage of her just because she was a female. </w:t>
      </w:r>
    </w:p>
    <w:p w:rsidR="0055567B" w:rsidRPr="0055567B" w:rsidRDefault="0055567B" w:rsidP="0055567B">
      <w:pPr>
        <w:spacing w:after="0" w:line="480" w:lineRule="auto"/>
        <w:ind w:firstLine="720"/>
        <w:rPr>
          <w:rFonts w:ascii="Times New Roman" w:hAnsi="Times New Roman" w:cs="Times New Roman"/>
          <w:sz w:val="24"/>
          <w:szCs w:val="24"/>
        </w:rPr>
      </w:pPr>
      <w:r w:rsidRPr="0055567B">
        <w:rPr>
          <w:rFonts w:ascii="Times New Roman" w:hAnsi="Times New Roman" w:cs="Times New Roman"/>
          <w:sz w:val="24"/>
          <w:szCs w:val="24"/>
        </w:rPr>
        <w:t xml:space="preserve"> “All right. I was trying. I said the mountains looked like white elephants. Wasn’t that bright?” This response by Jig does reveal how knowledgeable or educated she must have been. To the American man, it was apparent that Jig was uneducated and knew little about the world’s happenings around her. Jig tries as much as possible to show the man that she is intelligent so that she could be on the same page with the man (Hemingway, 2012). Upon realizing that the girl was naive, the man takes advantage of her by persuading her to undergo an abortion while using all manner of analogies and situations to sugar-coat it. Jig knew the man’s intention. To protect herself from being harmed by the man in a faraway place, she played along with the suggestions in a bid to how best she could handle the situation and liberate herself from the relationship. Jig knew that negative answer would probably make the man turn wild, beat her senselessly, and even causing miscarriage and other complications. Through her intelligence, she stayed calm and pondered her next move.</w:t>
      </w:r>
    </w:p>
    <w:p w:rsidR="0055567B" w:rsidRPr="0055567B" w:rsidRDefault="0055567B" w:rsidP="0055567B">
      <w:pPr>
        <w:spacing w:after="0" w:line="480" w:lineRule="auto"/>
        <w:ind w:firstLine="720"/>
        <w:rPr>
          <w:rFonts w:ascii="Times New Roman" w:hAnsi="Times New Roman" w:cs="Times New Roman"/>
          <w:sz w:val="24"/>
          <w:szCs w:val="24"/>
        </w:rPr>
      </w:pPr>
      <w:r w:rsidRPr="0055567B">
        <w:rPr>
          <w:rFonts w:ascii="Times New Roman" w:hAnsi="Times New Roman" w:cs="Times New Roman"/>
          <w:sz w:val="24"/>
          <w:szCs w:val="24"/>
        </w:rPr>
        <w:t xml:space="preserve">Jig was not educated, but she had a traditional mindset towards life and never wanted to violate her culture. “They look like white elephants,” she said was a gesture used by Jig to show that the abortion that the man intended to make her do was an abomination in their culture (Hemingway, 2012). Culture has been the tool that many communities have been using to guide themselves concerning various happenings in life and how we coexist as humans and their environment. Thus, going against these societal norms is considered taboo.  From the story, it is clear that both the man and the girl were from different worlds; the American was from a world where there was liberty to do anything, and there was no culture to control him (Hemingway, 2012). On the other hand, Jig was from a conservative culture: she cherished her culture a lot and </w:t>
      </w:r>
      <w:r w:rsidRPr="0055567B">
        <w:rPr>
          <w:rFonts w:ascii="Times New Roman" w:hAnsi="Times New Roman" w:cs="Times New Roman"/>
          <w:sz w:val="24"/>
          <w:szCs w:val="24"/>
        </w:rPr>
        <w:lastRenderedPageBreak/>
        <w:t xml:space="preserve">never wanted to go against it. The jig was not blinded by the sweet, convincing words and love to go against her culture. As such, her knowledge of culture protected her from doing something that she may have probably regretted her whole life. </w:t>
      </w:r>
    </w:p>
    <w:p w:rsidR="0055567B" w:rsidRPr="0055567B" w:rsidRDefault="0055567B" w:rsidP="0055567B">
      <w:pPr>
        <w:pStyle w:val="Heading1"/>
        <w:spacing w:before="0" w:line="480" w:lineRule="auto"/>
        <w:ind w:firstLine="720"/>
        <w:rPr>
          <w:rFonts w:ascii="Times New Roman" w:hAnsi="Times New Roman" w:cs="Times New Roman"/>
          <w:color w:val="auto"/>
          <w:sz w:val="24"/>
          <w:szCs w:val="24"/>
        </w:rPr>
      </w:pPr>
      <w:r w:rsidRPr="0055567B">
        <w:rPr>
          <w:rFonts w:ascii="Times New Roman" w:hAnsi="Times New Roman" w:cs="Times New Roman"/>
          <w:color w:val="auto"/>
          <w:sz w:val="24"/>
          <w:szCs w:val="24"/>
        </w:rPr>
        <w:t>In conclusion, one needs no formal education to intelligent in the ways of life. Even though Jig never went to school, she was enlightened about how society liked to mistreat women, and she had also experienced it. With her little knowledge, she understood that the only way of saving herself was to fight intelligently. The pregnancy issue reveals how best she managed to protect herself and her unborn child. Jig declined intelligently to do what many educated women today would do just because of love.</w:t>
      </w:r>
    </w:p>
    <w:p w:rsidR="0055567B" w:rsidRDefault="0055567B" w:rsidP="0055567B">
      <w:pPr>
        <w:spacing w:after="0" w:line="480" w:lineRule="auto"/>
        <w:rPr>
          <w:rFonts w:ascii="Times New Roman" w:eastAsiaTheme="majorEastAsia" w:hAnsi="Times New Roman" w:cs="Times New Roman"/>
          <w:color w:val="2E74B5" w:themeColor="accent1" w:themeShade="BF"/>
          <w:sz w:val="24"/>
          <w:szCs w:val="24"/>
        </w:rPr>
      </w:pPr>
      <w:r>
        <w:rPr>
          <w:rFonts w:ascii="Times New Roman" w:hAnsi="Times New Roman" w:cs="Times New Roman"/>
          <w:sz w:val="24"/>
          <w:szCs w:val="24"/>
        </w:rPr>
        <w:br w:type="page"/>
      </w:r>
    </w:p>
    <w:p w:rsidR="0055567B" w:rsidRDefault="0055567B" w:rsidP="0055567B">
      <w:pPr>
        <w:pStyle w:val="Heading1"/>
        <w:spacing w:before="0" w:line="480" w:lineRule="auto"/>
        <w:ind w:firstLine="720"/>
        <w:rPr>
          <w:rFonts w:ascii="Times New Roman" w:hAnsi="Times New Roman" w:cs="Times New Roman"/>
          <w:sz w:val="24"/>
          <w:szCs w:val="24"/>
        </w:rPr>
      </w:pPr>
    </w:p>
    <w:sdt>
      <w:sdtPr>
        <w:rPr>
          <w:rFonts w:asciiTheme="minorHAnsi" w:eastAsiaTheme="minorHAnsi" w:hAnsiTheme="minorHAnsi" w:cstheme="minorBidi"/>
          <w:color w:val="auto"/>
          <w:sz w:val="22"/>
          <w:szCs w:val="22"/>
        </w:rPr>
        <w:id w:val="1743992143"/>
        <w:docPartObj>
          <w:docPartGallery w:val="Bibliographies"/>
          <w:docPartUnique/>
        </w:docPartObj>
      </w:sdtPr>
      <w:sdtEndPr>
        <w:rPr>
          <w:rFonts w:ascii="Times New Roman" w:hAnsi="Times New Roman" w:cs="Times New Roman"/>
          <w:sz w:val="24"/>
          <w:szCs w:val="24"/>
        </w:rPr>
      </w:sdtEndPr>
      <w:sdtContent>
        <w:p w:rsidR="006C1657" w:rsidRPr="006C1657" w:rsidRDefault="006C1657" w:rsidP="0055567B">
          <w:pPr>
            <w:pStyle w:val="Heading1"/>
            <w:spacing w:before="0" w:line="480" w:lineRule="auto"/>
            <w:jc w:val="center"/>
            <w:rPr>
              <w:rFonts w:ascii="Times New Roman" w:hAnsi="Times New Roman" w:cs="Times New Roman"/>
              <w:color w:val="000000" w:themeColor="text1"/>
              <w:sz w:val="24"/>
              <w:szCs w:val="24"/>
            </w:rPr>
          </w:pPr>
          <w:r w:rsidRPr="006C1657">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EndPr/>
          <w:sdtContent>
            <w:p w:rsidR="006C1657" w:rsidRPr="006C1657" w:rsidRDefault="006C1657" w:rsidP="0055567B">
              <w:pPr>
                <w:pStyle w:val="Bibliography"/>
                <w:spacing w:after="0" w:line="480" w:lineRule="auto"/>
                <w:ind w:left="720" w:hanging="720"/>
                <w:rPr>
                  <w:rFonts w:ascii="Times New Roman" w:hAnsi="Times New Roman" w:cs="Times New Roman"/>
                  <w:noProof/>
                  <w:sz w:val="24"/>
                  <w:szCs w:val="24"/>
                </w:rPr>
              </w:pPr>
              <w:r w:rsidRPr="006C1657">
                <w:rPr>
                  <w:rFonts w:ascii="Times New Roman" w:hAnsi="Times New Roman" w:cs="Times New Roman"/>
                  <w:sz w:val="24"/>
                  <w:szCs w:val="24"/>
                </w:rPr>
                <w:fldChar w:fldCharType="begin"/>
              </w:r>
              <w:r w:rsidRPr="006C1657">
                <w:rPr>
                  <w:rFonts w:ascii="Times New Roman" w:hAnsi="Times New Roman" w:cs="Times New Roman"/>
                  <w:sz w:val="24"/>
                  <w:szCs w:val="24"/>
                </w:rPr>
                <w:instrText xml:space="preserve"> BIBLIOGRAPHY </w:instrText>
              </w:r>
              <w:r w:rsidRPr="006C1657">
                <w:rPr>
                  <w:rFonts w:ascii="Times New Roman" w:hAnsi="Times New Roman" w:cs="Times New Roman"/>
                  <w:sz w:val="24"/>
                  <w:szCs w:val="24"/>
                </w:rPr>
                <w:fldChar w:fldCharType="separate"/>
              </w:r>
              <w:r w:rsidRPr="006C1657">
                <w:rPr>
                  <w:rFonts w:ascii="Times New Roman" w:hAnsi="Times New Roman" w:cs="Times New Roman"/>
                  <w:noProof/>
                  <w:sz w:val="24"/>
                  <w:szCs w:val="24"/>
                </w:rPr>
                <w:t xml:space="preserve">Hemingway, E. (2012). </w:t>
              </w:r>
              <w:r w:rsidRPr="006C1657">
                <w:rPr>
                  <w:rFonts w:ascii="Times New Roman" w:hAnsi="Times New Roman" w:cs="Times New Roman"/>
                  <w:i/>
                  <w:iCs/>
                  <w:noProof/>
                  <w:sz w:val="24"/>
                  <w:szCs w:val="24"/>
                </w:rPr>
                <w:t>Hills Like White Elephants.</w:t>
              </w:r>
              <w:r w:rsidRPr="006C1657">
                <w:rPr>
                  <w:rFonts w:ascii="Times New Roman" w:hAnsi="Times New Roman" w:cs="Times New Roman"/>
                  <w:noProof/>
                  <w:sz w:val="24"/>
                  <w:szCs w:val="24"/>
                </w:rPr>
                <w:t xml:space="preserve"> New York: Houghton Mifflin.</w:t>
              </w:r>
            </w:p>
            <w:p w:rsidR="006C1657" w:rsidRPr="006C1657" w:rsidRDefault="006C1657" w:rsidP="0055567B">
              <w:pPr>
                <w:spacing w:after="0" w:line="480" w:lineRule="auto"/>
                <w:rPr>
                  <w:rFonts w:ascii="Times New Roman" w:hAnsi="Times New Roman" w:cs="Times New Roman"/>
                  <w:sz w:val="24"/>
                  <w:szCs w:val="24"/>
                </w:rPr>
              </w:pPr>
              <w:r w:rsidRPr="006C1657">
                <w:rPr>
                  <w:rFonts w:ascii="Times New Roman" w:hAnsi="Times New Roman" w:cs="Times New Roman"/>
                  <w:b/>
                  <w:bCs/>
                  <w:noProof/>
                  <w:sz w:val="24"/>
                  <w:szCs w:val="24"/>
                </w:rPr>
                <w:fldChar w:fldCharType="end"/>
              </w:r>
            </w:p>
          </w:sdtContent>
        </w:sdt>
      </w:sdtContent>
    </w:sdt>
    <w:p w:rsidR="006C1657" w:rsidRPr="00607049" w:rsidRDefault="006C1657" w:rsidP="0055567B">
      <w:pPr>
        <w:spacing w:after="0" w:line="480" w:lineRule="auto"/>
        <w:jc w:val="both"/>
        <w:rPr>
          <w:rFonts w:ascii="Times New Roman" w:hAnsi="Times New Roman" w:cs="Times New Roman"/>
          <w:sz w:val="24"/>
          <w:szCs w:val="24"/>
        </w:rPr>
      </w:pPr>
    </w:p>
    <w:p w:rsidR="00A96C59" w:rsidRPr="00607049" w:rsidRDefault="00A96C59" w:rsidP="0055567B">
      <w:pPr>
        <w:spacing w:after="0" w:line="480" w:lineRule="auto"/>
        <w:jc w:val="both"/>
        <w:rPr>
          <w:rFonts w:ascii="Times New Roman" w:hAnsi="Times New Roman" w:cs="Times New Roman"/>
          <w:sz w:val="24"/>
          <w:szCs w:val="24"/>
        </w:rPr>
      </w:pPr>
    </w:p>
    <w:p w:rsidR="00FE0B6B" w:rsidRDefault="00996238" w:rsidP="0055567B">
      <w:pPr>
        <w:spacing w:after="0" w:line="480" w:lineRule="auto"/>
      </w:pPr>
    </w:p>
    <w:sectPr w:rsidR="00FE0B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238" w:rsidRDefault="00996238" w:rsidP="006C1657">
      <w:pPr>
        <w:spacing w:after="0" w:line="240" w:lineRule="auto"/>
      </w:pPr>
      <w:r>
        <w:separator/>
      </w:r>
    </w:p>
  </w:endnote>
  <w:endnote w:type="continuationSeparator" w:id="0">
    <w:p w:rsidR="00996238" w:rsidRDefault="00996238" w:rsidP="006C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238" w:rsidRDefault="00996238" w:rsidP="006C1657">
      <w:pPr>
        <w:spacing w:after="0" w:line="240" w:lineRule="auto"/>
      </w:pPr>
      <w:r>
        <w:separator/>
      </w:r>
    </w:p>
  </w:footnote>
  <w:footnote w:type="continuationSeparator" w:id="0">
    <w:p w:rsidR="00996238" w:rsidRDefault="00996238" w:rsidP="006C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61332870"/>
      <w:docPartObj>
        <w:docPartGallery w:val="Page Numbers (Top of Page)"/>
        <w:docPartUnique/>
      </w:docPartObj>
    </w:sdtPr>
    <w:sdtEndPr>
      <w:rPr>
        <w:noProof/>
      </w:rPr>
    </w:sdtEndPr>
    <w:sdtContent>
      <w:p w:rsidR="003C2B92" w:rsidRPr="003C2B92" w:rsidRDefault="006D6927">
        <w:pPr>
          <w:pStyle w:val="Header"/>
          <w:jc w:val="right"/>
          <w:rPr>
            <w:rFonts w:ascii="Times New Roman" w:hAnsi="Times New Roman" w:cs="Times New Roman"/>
            <w:sz w:val="24"/>
            <w:szCs w:val="24"/>
          </w:rPr>
        </w:pPr>
        <w:r w:rsidRPr="003C2B92">
          <w:rPr>
            <w:rFonts w:ascii="Times New Roman" w:hAnsi="Times New Roman" w:cs="Times New Roman"/>
            <w:sz w:val="24"/>
            <w:szCs w:val="24"/>
          </w:rPr>
          <w:tab/>
        </w:r>
        <w:r w:rsidRPr="003C2B92">
          <w:rPr>
            <w:rFonts w:ascii="Times New Roman" w:hAnsi="Times New Roman" w:cs="Times New Roman"/>
            <w:sz w:val="24"/>
            <w:szCs w:val="24"/>
          </w:rPr>
          <w:tab/>
        </w:r>
        <w:r w:rsidRPr="003C2B92">
          <w:rPr>
            <w:rFonts w:ascii="Times New Roman" w:hAnsi="Times New Roman" w:cs="Times New Roman"/>
            <w:sz w:val="24"/>
            <w:szCs w:val="24"/>
          </w:rPr>
          <w:fldChar w:fldCharType="begin"/>
        </w:r>
        <w:r w:rsidRPr="003C2B92">
          <w:rPr>
            <w:rFonts w:ascii="Times New Roman" w:hAnsi="Times New Roman" w:cs="Times New Roman"/>
            <w:sz w:val="24"/>
            <w:szCs w:val="24"/>
          </w:rPr>
          <w:instrText xml:space="preserve"> PAGE   \* MERGEFORMAT </w:instrText>
        </w:r>
        <w:r w:rsidRPr="003C2B92">
          <w:rPr>
            <w:rFonts w:ascii="Times New Roman" w:hAnsi="Times New Roman" w:cs="Times New Roman"/>
            <w:sz w:val="24"/>
            <w:szCs w:val="24"/>
          </w:rPr>
          <w:fldChar w:fldCharType="separate"/>
        </w:r>
        <w:r w:rsidR="0055567B">
          <w:rPr>
            <w:rFonts w:ascii="Times New Roman" w:hAnsi="Times New Roman" w:cs="Times New Roman"/>
            <w:noProof/>
            <w:sz w:val="24"/>
            <w:szCs w:val="24"/>
          </w:rPr>
          <w:t>2</w:t>
        </w:r>
        <w:r w:rsidRPr="003C2B92">
          <w:rPr>
            <w:rFonts w:ascii="Times New Roman" w:hAnsi="Times New Roman" w:cs="Times New Roman"/>
            <w:noProof/>
            <w:sz w:val="24"/>
            <w:szCs w:val="24"/>
          </w:rPr>
          <w:fldChar w:fldCharType="end"/>
        </w:r>
      </w:p>
    </w:sdtContent>
  </w:sdt>
  <w:p w:rsidR="003C2B92" w:rsidRPr="003C2B92" w:rsidRDefault="0099623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C59"/>
    <w:rsid w:val="001170AA"/>
    <w:rsid w:val="001975C2"/>
    <w:rsid w:val="003350BA"/>
    <w:rsid w:val="003A2ACB"/>
    <w:rsid w:val="0055567B"/>
    <w:rsid w:val="006C1657"/>
    <w:rsid w:val="006D6927"/>
    <w:rsid w:val="009242AD"/>
    <w:rsid w:val="00996238"/>
    <w:rsid w:val="00A96C59"/>
    <w:rsid w:val="00B87997"/>
    <w:rsid w:val="00C24003"/>
    <w:rsid w:val="00DD403B"/>
    <w:rsid w:val="00E03E91"/>
    <w:rsid w:val="00F3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7D7C2-0055-4677-84DC-972CC454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C59"/>
  </w:style>
  <w:style w:type="paragraph" w:styleId="Heading1">
    <w:name w:val="heading 1"/>
    <w:basedOn w:val="Normal"/>
    <w:next w:val="Normal"/>
    <w:link w:val="Heading1Char"/>
    <w:uiPriority w:val="9"/>
    <w:qFormat/>
    <w:rsid w:val="00A96C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5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6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C59"/>
  </w:style>
  <w:style w:type="paragraph" w:styleId="Bibliography">
    <w:name w:val="Bibliography"/>
    <w:basedOn w:val="Normal"/>
    <w:next w:val="Normal"/>
    <w:uiPriority w:val="37"/>
    <w:unhideWhenUsed/>
    <w:rsid w:val="00A96C59"/>
  </w:style>
  <w:style w:type="paragraph" w:styleId="Footer">
    <w:name w:val="footer"/>
    <w:basedOn w:val="Normal"/>
    <w:link w:val="FooterChar"/>
    <w:uiPriority w:val="99"/>
    <w:unhideWhenUsed/>
    <w:rsid w:val="006C1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4450">
      <w:bodyDiv w:val="1"/>
      <w:marLeft w:val="0"/>
      <w:marRight w:val="0"/>
      <w:marTop w:val="0"/>
      <w:marBottom w:val="0"/>
      <w:divBdr>
        <w:top w:val="none" w:sz="0" w:space="0" w:color="auto"/>
        <w:left w:val="none" w:sz="0" w:space="0" w:color="auto"/>
        <w:bottom w:val="none" w:sz="0" w:space="0" w:color="auto"/>
        <w:right w:val="none" w:sz="0" w:space="0" w:color="auto"/>
      </w:divBdr>
    </w:div>
    <w:div w:id="494031177">
      <w:bodyDiv w:val="1"/>
      <w:marLeft w:val="0"/>
      <w:marRight w:val="0"/>
      <w:marTop w:val="0"/>
      <w:marBottom w:val="0"/>
      <w:divBdr>
        <w:top w:val="none" w:sz="0" w:space="0" w:color="auto"/>
        <w:left w:val="none" w:sz="0" w:space="0" w:color="auto"/>
        <w:bottom w:val="none" w:sz="0" w:space="0" w:color="auto"/>
        <w:right w:val="none" w:sz="0" w:space="0" w:color="auto"/>
      </w:divBdr>
    </w:div>
    <w:div w:id="607205288">
      <w:bodyDiv w:val="1"/>
      <w:marLeft w:val="0"/>
      <w:marRight w:val="0"/>
      <w:marTop w:val="0"/>
      <w:marBottom w:val="0"/>
      <w:divBdr>
        <w:top w:val="none" w:sz="0" w:space="0" w:color="auto"/>
        <w:left w:val="none" w:sz="0" w:space="0" w:color="auto"/>
        <w:bottom w:val="none" w:sz="0" w:space="0" w:color="auto"/>
        <w:right w:val="none" w:sz="0" w:space="0" w:color="auto"/>
      </w:divBdr>
    </w:div>
    <w:div w:id="746878222">
      <w:bodyDiv w:val="1"/>
      <w:marLeft w:val="0"/>
      <w:marRight w:val="0"/>
      <w:marTop w:val="0"/>
      <w:marBottom w:val="0"/>
      <w:divBdr>
        <w:top w:val="none" w:sz="0" w:space="0" w:color="auto"/>
        <w:left w:val="none" w:sz="0" w:space="0" w:color="auto"/>
        <w:bottom w:val="none" w:sz="0" w:space="0" w:color="auto"/>
        <w:right w:val="none" w:sz="0" w:space="0" w:color="auto"/>
      </w:divBdr>
    </w:div>
    <w:div w:id="758135945">
      <w:bodyDiv w:val="1"/>
      <w:marLeft w:val="0"/>
      <w:marRight w:val="0"/>
      <w:marTop w:val="0"/>
      <w:marBottom w:val="0"/>
      <w:divBdr>
        <w:top w:val="none" w:sz="0" w:space="0" w:color="auto"/>
        <w:left w:val="none" w:sz="0" w:space="0" w:color="auto"/>
        <w:bottom w:val="none" w:sz="0" w:space="0" w:color="auto"/>
        <w:right w:val="none" w:sz="0" w:space="0" w:color="auto"/>
      </w:divBdr>
    </w:div>
    <w:div w:id="1222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Hem12</b:Tag>
    <b:SourceType>Book</b:SourceType>
    <b:Guid>{E2ADC24B-6848-4871-A388-43C3B4029D5F}</b:Guid>
    <b:Title>Hills Like White Elephants</b:Title>
    <b:Year>2012</b:Year>
    <b:Medium>Print</b:Medium>
    <b:Author>
      <b:Author>
        <b:NameList>
          <b:Person>
            <b:Last>Hemingway</b:Last>
            <b:First>E</b:First>
          </b:Person>
        </b:NameList>
      </b:Author>
    </b:Author>
    <b:City>New York</b:City>
    <b:Publisher>Houghton Mifflin</b:Publisher>
    <b:RefOrder>1</b:RefOrder>
  </b:Source>
</b:Sources>
</file>

<file path=customXml/itemProps1.xml><?xml version="1.0" encoding="utf-8"?>
<ds:datastoreItem xmlns:ds="http://schemas.openxmlformats.org/officeDocument/2006/customXml" ds:itemID="{EE69BA5D-7764-4315-AF7E-467D1989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2021-03-24T15:55:00Z</dcterms:created>
  <dcterms:modified xsi:type="dcterms:W3CDTF">2021-03-24T15:55:00Z</dcterms:modified>
</cp:coreProperties>
</file>